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261D" w14:textId="3BC3ED7B" w:rsidR="0081161F" w:rsidRDefault="0081161F" w:rsidP="00340343">
      <w:pPr>
        <w:rPr>
          <w:rFonts w:ascii="Helvetica" w:hAnsi="Helvetica"/>
          <w:b/>
          <w:bCs/>
          <w:sz w:val="22"/>
          <w:szCs w:val="22"/>
        </w:rPr>
      </w:pPr>
      <w:r>
        <w:rPr>
          <w:rFonts w:ascii="Helvetica" w:hAnsi="Helvetica"/>
          <w:b/>
          <w:bCs/>
          <w:sz w:val="22"/>
          <w:szCs w:val="22"/>
        </w:rPr>
        <w:t>Stage d’été 2023</w:t>
      </w:r>
    </w:p>
    <w:p w14:paraId="667A614C" w14:textId="77777777" w:rsidR="0081161F" w:rsidRDefault="0081161F" w:rsidP="00340343">
      <w:pPr>
        <w:rPr>
          <w:rFonts w:ascii="Helvetica" w:hAnsi="Helvetica"/>
          <w:b/>
          <w:bCs/>
          <w:sz w:val="22"/>
          <w:szCs w:val="22"/>
        </w:rPr>
      </w:pPr>
    </w:p>
    <w:p w14:paraId="7616C580" w14:textId="1CF83AD8" w:rsidR="00645F59" w:rsidRPr="005119CA" w:rsidRDefault="00086EA4" w:rsidP="00340343">
      <w:pPr>
        <w:rPr>
          <w:rFonts w:ascii="Helvetica" w:hAnsi="Helvetica"/>
          <w:sz w:val="22"/>
          <w:szCs w:val="22"/>
        </w:rPr>
      </w:pPr>
      <w:r w:rsidRPr="005119CA">
        <w:rPr>
          <w:rFonts w:ascii="Helvetica" w:hAnsi="Helvetica"/>
          <w:b/>
          <w:bCs/>
          <w:sz w:val="22"/>
          <w:szCs w:val="22"/>
        </w:rPr>
        <w:t>Titre </w:t>
      </w:r>
      <w:r w:rsidR="006A03EF" w:rsidRPr="005119CA">
        <w:rPr>
          <w:rFonts w:ascii="Helvetica" w:hAnsi="Helvetica"/>
          <w:b/>
          <w:bCs/>
          <w:sz w:val="22"/>
          <w:szCs w:val="22"/>
        </w:rPr>
        <w:t xml:space="preserve">du projet </w:t>
      </w:r>
      <w:r w:rsidRPr="005119CA">
        <w:rPr>
          <w:rFonts w:ascii="Helvetica" w:hAnsi="Helvetica"/>
          <w:b/>
          <w:bCs/>
          <w:sz w:val="22"/>
          <w:szCs w:val="22"/>
        </w:rPr>
        <w:t>:</w:t>
      </w:r>
      <w:r w:rsidRPr="005119CA">
        <w:rPr>
          <w:rFonts w:ascii="Helvetica" w:hAnsi="Helvetica"/>
          <w:sz w:val="22"/>
          <w:szCs w:val="22"/>
        </w:rPr>
        <w:t xml:space="preserve"> </w:t>
      </w:r>
      <w:r w:rsidR="006A03EF" w:rsidRPr="005119CA">
        <w:rPr>
          <w:rFonts w:ascii="Helvetica" w:hAnsi="Helvetica"/>
          <w:sz w:val="22"/>
          <w:szCs w:val="22"/>
        </w:rPr>
        <w:t>Enseignement de la surveillance de la thérapie médicamenteuse en pharmacie</w:t>
      </w:r>
    </w:p>
    <w:p w14:paraId="10568483" w14:textId="19D1DAD7" w:rsidR="00086EA4" w:rsidRPr="005119CA" w:rsidRDefault="00086EA4" w:rsidP="00340343">
      <w:pPr>
        <w:rPr>
          <w:rFonts w:ascii="Helvetica" w:hAnsi="Helvetica"/>
          <w:sz w:val="22"/>
          <w:szCs w:val="22"/>
        </w:rPr>
      </w:pPr>
    </w:p>
    <w:p w14:paraId="22C5382F" w14:textId="6C1BEFC5" w:rsidR="00086EA4" w:rsidRPr="005119CA" w:rsidRDefault="00086EA4" w:rsidP="00340343">
      <w:pPr>
        <w:rPr>
          <w:rFonts w:ascii="Helvetica" w:hAnsi="Helvetica"/>
          <w:sz w:val="22"/>
          <w:szCs w:val="22"/>
        </w:rPr>
      </w:pPr>
      <w:r w:rsidRPr="005119CA">
        <w:rPr>
          <w:rFonts w:ascii="Helvetica" w:hAnsi="Helvetica"/>
          <w:b/>
          <w:bCs/>
          <w:sz w:val="22"/>
          <w:szCs w:val="22"/>
        </w:rPr>
        <w:t>Directrice :</w:t>
      </w:r>
      <w:r w:rsidRPr="005119CA">
        <w:rPr>
          <w:rFonts w:ascii="Helvetica" w:hAnsi="Helvetica"/>
          <w:sz w:val="22"/>
          <w:szCs w:val="22"/>
        </w:rPr>
        <w:t xml:space="preserve"> Marie-Laurence Tremblay, </w:t>
      </w:r>
      <w:r w:rsidR="00340343" w:rsidRPr="005119CA">
        <w:rPr>
          <w:rFonts w:ascii="Helvetica" w:hAnsi="Helvetica"/>
          <w:sz w:val="22"/>
          <w:szCs w:val="22"/>
        </w:rPr>
        <w:t xml:space="preserve">pharmacienne et </w:t>
      </w:r>
      <w:r w:rsidRPr="005119CA">
        <w:rPr>
          <w:rFonts w:ascii="Helvetica" w:hAnsi="Helvetica"/>
          <w:sz w:val="22"/>
          <w:szCs w:val="22"/>
        </w:rPr>
        <w:t xml:space="preserve">professeure assistante </w:t>
      </w:r>
    </w:p>
    <w:p w14:paraId="7731944A" w14:textId="4412D2EB" w:rsidR="00086EA4" w:rsidRPr="005119CA" w:rsidRDefault="00086EA4" w:rsidP="00340343">
      <w:pPr>
        <w:rPr>
          <w:rFonts w:ascii="Helvetica" w:hAnsi="Helvetica"/>
          <w:sz w:val="22"/>
          <w:szCs w:val="22"/>
        </w:rPr>
      </w:pPr>
    </w:p>
    <w:p w14:paraId="21325AEA" w14:textId="39D17430" w:rsidR="00086EA4" w:rsidRPr="005119CA" w:rsidRDefault="00086EA4" w:rsidP="00340343">
      <w:pPr>
        <w:rPr>
          <w:rFonts w:ascii="Helvetica" w:hAnsi="Helvetica"/>
          <w:b/>
          <w:bCs/>
          <w:sz w:val="22"/>
          <w:szCs w:val="22"/>
        </w:rPr>
      </w:pPr>
      <w:r w:rsidRPr="005119CA">
        <w:rPr>
          <w:rFonts w:ascii="Helvetica" w:hAnsi="Helvetica"/>
          <w:b/>
          <w:bCs/>
          <w:sz w:val="22"/>
          <w:szCs w:val="22"/>
        </w:rPr>
        <w:t>Description du projet :</w:t>
      </w:r>
    </w:p>
    <w:p w14:paraId="612E3A36" w14:textId="77777777" w:rsidR="00D1511B" w:rsidRDefault="006A03EF" w:rsidP="00340343">
      <w:pPr>
        <w:rPr>
          <w:rFonts w:ascii="Helvetica" w:hAnsi="Helvetica"/>
          <w:sz w:val="22"/>
          <w:szCs w:val="22"/>
        </w:rPr>
      </w:pPr>
      <w:r w:rsidRPr="005119CA">
        <w:rPr>
          <w:rFonts w:ascii="Helvetica" w:hAnsi="Helvetica"/>
          <w:sz w:val="22"/>
          <w:szCs w:val="22"/>
        </w:rPr>
        <w:t>Nous sommes actuellement à la recherche d’un étudiant curieux, motivé et débrouillard et ayant un intérêt pour la recherche en pédagogie des sciences de la santé, particulièrement dans le domaine de la pharmacie.</w:t>
      </w:r>
      <w:r w:rsidR="00C9239A">
        <w:rPr>
          <w:rFonts w:ascii="Helvetica" w:hAnsi="Helvetica"/>
          <w:sz w:val="22"/>
          <w:szCs w:val="22"/>
        </w:rPr>
        <w:t xml:space="preserve"> </w:t>
      </w:r>
    </w:p>
    <w:p w14:paraId="43F91604" w14:textId="2B70F269" w:rsidR="00D1511B" w:rsidRDefault="00340343" w:rsidP="00340343">
      <w:pPr>
        <w:rPr>
          <w:rFonts w:ascii="Helvetica" w:hAnsi="Helvetica"/>
          <w:sz w:val="22"/>
          <w:szCs w:val="22"/>
        </w:rPr>
      </w:pPr>
      <w:r w:rsidRPr="005119CA">
        <w:rPr>
          <w:rFonts w:ascii="Helvetica" w:hAnsi="Helvetica"/>
          <w:sz w:val="22"/>
          <w:szCs w:val="22"/>
        </w:rPr>
        <w:t xml:space="preserve">La surveillance de la thérapie médicamenteuse est l’activité </w:t>
      </w:r>
      <w:r w:rsidR="00E93CBF">
        <w:rPr>
          <w:rFonts w:ascii="Helvetica" w:hAnsi="Helvetica"/>
          <w:sz w:val="22"/>
          <w:szCs w:val="22"/>
        </w:rPr>
        <w:t xml:space="preserve">clinique </w:t>
      </w:r>
      <w:r w:rsidRPr="005119CA">
        <w:rPr>
          <w:rFonts w:ascii="Helvetica" w:hAnsi="Helvetica"/>
          <w:sz w:val="22"/>
          <w:szCs w:val="22"/>
        </w:rPr>
        <w:t xml:space="preserve">principale effectuée par les pharmaciens dans les milieux </w:t>
      </w:r>
      <w:r w:rsidR="00E93CBF">
        <w:rPr>
          <w:rFonts w:ascii="Helvetica" w:hAnsi="Helvetica"/>
          <w:sz w:val="22"/>
          <w:szCs w:val="22"/>
        </w:rPr>
        <w:t>professionnels</w:t>
      </w:r>
      <w:r w:rsidRPr="005119CA">
        <w:rPr>
          <w:rFonts w:ascii="Helvetica" w:hAnsi="Helvetica"/>
          <w:sz w:val="22"/>
          <w:szCs w:val="22"/>
        </w:rPr>
        <w:t xml:space="preserve">. </w:t>
      </w:r>
      <w:r w:rsidR="00E967B0" w:rsidRPr="005119CA">
        <w:rPr>
          <w:rFonts w:ascii="Helvetica" w:hAnsi="Helvetica"/>
          <w:sz w:val="22"/>
          <w:szCs w:val="22"/>
        </w:rPr>
        <w:t xml:space="preserve">Dans le but de développer des guides destinés aux chargés d’enseignement cliniques ainsi qu’aux enseignants dans le programme de doctorat de premier cycle en pharmacie, nous souhaitons </w:t>
      </w:r>
      <w:r w:rsidR="00E93CBF">
        <w:rPr>
          <w:rFonts w:ascii="Helvetica" w:hAnsi="Helvetica"/>
          <w:sz w:val="22"/>
          <w:szCs w:val="22"/>
        </w:rPr>
        <w:t xml:space="preserve">d’abord </w:t>
      </w:r>
      <w:r w:rsidR="00E967B0" w:rsidRPr="005119CA">
        <w:rPr>
          <w:rFonts w:ascii="Helvetica" w:hAnsi="Helvetica"/>
          <w:sz w:val="22"/>
          <w:szCs w:val="22"/>
        </w:rPr>
        <w:t>définir les besoins en matière d’enseignement de la surveillance de la thérapie médicamenteuse</w:t>
      </w:r>
      <w:r w:rsidR="00D1511B">
        <w:rPr>
          <w:rFonts w:ascii="Helvetica" w:hAnsi="Helvetica"/>
          <w:sz w:val="22"/>
          <w:szCs w:val="22"/>
        </w:rPr>
        <w:t xml:space="preserve"> afin d’uniformiser et d’optimiser les pratiques</w:t>
      </w:r>
      <w:r w:rsidR="00E967B0" w:rsidRPr="005119CA">
        <w:rPr>
          <w:rFonts w:ascii="Helvetica" w:hAnsi="Helvetica"/>
          <w:sz w:val="22"/>
          <w:szCs w:val="22"/>
        </w:rPr>
        <w:t xml:space="preserve">. </w:t>
      </w:r>
      <w:r w:rsidR="00E93CBF">
        <w:rPr>
          <w:rFonts w:ascii="Helvetica" w:hAnsi="Helvetica"/>
          <w:sz w:val="22"/>
          <w:szCs w:val="22"/>
        </w:rPr>
        <w:t>Le stage consistera donc à effectuer la revue des écrits scientifiques et</w:t>
      </w:r>
      <w:r w:rsidR="00901959">
        <w:rPr>
          <w:rFonts w:ascii="Helvetica" w:hAnsi="Helvetica"/>
          <w:sz w:val="22"/>
          <w:szCs w:val="22"/>
        </w:rPr>
        <w:t xml:space="preserve"> de</w:t>
      </w:r>
      <w:r w:rsidR="00E93CBF">
        <w:rPr>
          <w:rFonts w:ascii="Helvetica" w:hAnsi="Helvetica"/>
          <w:sz w:val="22"/>
          <w:szCs w:val="22"/>
        </w:rPr>
        <w:t xml:space="preserve"> la littérature grise en matière de surveillance de la thérapie pour mieux cerner les besoins normatifs, prescrits et exprimés. </w:t>
      </w:r>
    </w:p>
    <w:p w14:paraId="4332A948" w14:textId="0762906D" w:rsidR="00E93CBF" w:rsidRPr="005119CA" w:rsidRDefault="00C9239A" w:rsidP="00340343">
      <w:pPr>
        <w:rPr>
          <w:rFonts w:ascii="Helvetica" w:hAnsi="Helvetica"/>
          <w:sz w:val="22"/>
          <w:szCs w:val="22"/>
        </w:rPr>
      </w:pPr>
      <w:r w:rsidRPr="00C9239A">
        <w:rPr>
          <w:rFonts w:ascii="Helvetica" w:hAnsi="Helvetica"/>
          <w:b/>
          <w:bCs/>
          <w:sz w:val="22"/>
          <w:szCs w:val="22"/>
        </w:rPr>
        <w:t>Retombées :</w:t>
      </w:r>
      <w:r>
        <w:rPr>
          <w:rFonts w:ascii="Helvetica" w:hAnsi="Helvetica"/>
          <w:sz w:val="22"/>
          <w:szCs w:val="22"/>
        </w:rPr>
        <w:t xml:space="preserve"> Vous aurez la chance de contribuer à l’amélioration de nos pratiques d’enseignement en nous permettant de bien cerner les besoins de notre clientèle étudiante. Ceci nous permettra ultimement de former une relève prête pour les nombreux défis de la pratique. De plus, </w:t>
      </w:r>
      <w:r w:rsidR="00D1511B">
        <w:rPr>
          <w:rFonts w:ascii="Helvetica" w:hAnsi="Helvetica"/>
          <w:sz w:val="22"/>
          <w:szCs w:val="22"/>
        </w:rPr>
        <w:t>nos</w:t>
      </w:r>
      <w:r>
        <w:rPr>
          <w:rFonts w:ascii="Helvetica" w:hAnsi="Helvetica"/>
          <w:sz w:val="22"/>
          <w:szCs w:val="22"/>
        </w:rPr>
        <w:t xml:space="preserve"> travaux feront l’objet de publications et de présentations </w:t>
      </w:r>
      <w:r w:rsidR="005602E2">
        <w:rPr>
          <w:rFonts w:ascii="Helvetica" w:hAnsi="Helvetica"/>
          <w:sz w:val="22"/>
          <w:szCs w:val="22"/>
        </w:rPr>
        <w:t>à</w:t>
      </w:r>
      <w:r>
        <w:rPr>
          <w:rFonts w:ascii="Helvetica" w:hAnsi="Helvetica"/>
          <w:sz w:val="22"/>
          <w:szCs w:val="22"/>
        </w:rPr>
        <w:t xml:space="preserve"> différents congrès en pharmacie.</w:t>
      </w:r>
    </w:p>
    <w:p w14:paraId="0E0CEC7E" w14:textId="5AB40DDD" w:rsidR="00086EA4" w:rsidRPr="005119CA" w:rsidRDefault="00086EA4" w:rsidP="00340343">
      <w:pPr>
        <w:rPr>
          <w:rFonts w:ascii="Helvetica" w:hAnsi="Helvetica"/>
          <w:sz w:val="22"/>
          <w:szCs w:val="22"/>
        </w:rPr>
      </w:pPr>
      <w:r w:rsidRPr="005119CA">
        <w:rPr>
          <w:rFonts w:ascii="Helvetica" w:hAnsi="Helvetica"/>
          <w:b/>
          <w:bCs/>
          <w:sz w:val="22"/>
          <w:szCs w:val="22"/>
        </w:rPr>
        <w:t>Milieu :</w:t>
      </w:r>
      <w:r w:rsidRPr="005119CA">
        <w:rPr>
          <w:rFonts w:ascii="Helvetica" w:hAnsi="Helvetica"/>
          <w:sz w:val="22"/>
          <w:szCs w:val="22"/>
        </w:rPr>
        <w:t xml:space="preserve"> </w:t>
      </w:r>
      <w:r w:rsidR="00C9239A">
        <w:rPr>
          <w:rFonts w:ascii="Helvetica" w:hAnsi="Helvetica"/>
          <w:sz w:val="22"/>
          <w:szCs w:val="22"/>
        </w:rPr>
        <w:t xml:space="preserve">Vous vous joindrez à une équipe de recherche jeune et dynamique dont les projets contribuent à améliorer la pratique de la pharmacie. La totalité du stage peut également s’effectuer </w:t>
      </w:r>
      <w:r w:rsidR="00C9239A" w:rsidRPr="00C9239A">
        <w:rPr>
          <w:rFonts w:ascii="Helvetica" w:hAnsi="Helvetica"/>
          <w:sz w:val="22"/>
          <w:szCs w:val="22"/>
          <w:u w:val="single"/>
        </w:rPr>
        <w:t>à distance</w:t>
      </w:r>
      <w:r w:rsidR="00C9239A">
        <w:rPr>
          <w:rFonts w:ascii="Helvetica" w:hAnsi="Helvetica"/>
          <w:sz w:val="22"/>
          <w:szCs w:val="22"/>
        </w:rPr>
        <w:t xml:space="preserve">, </w:t>
      </w:r>
      <w:r w:rsidR="00D1511B">
        <w:rPr>
          <w:rFonts w:ascii="Helvetica" w:hAnsi="Helvetica"/>
          <w:sz w:val="22"/>
          <w:szCs w:val="22"/>
        </w:rPr>
        <w:t>si la situation de l’étudiant le requiert</w:t>
      </w:r>
      <w:r w:rsidR="00340343" w:rsidRPr="005119CA">
        <w:rPr>
          <w:rFonts w:ascii="Helvetica" w:hAnsi="Helvetica"/>
          <w:sz w:val="22"/>
          <w:szCs w:val="22"/>
        </w:rPr>
        <w:t xml:space="preserve">. Il faudra prévoir tout de même des rencontres fréquentes avec la directrice, mais celles-ci peuvent se faire de façon virtuelle au besoin. </w:t>
      </w:r>
    </w:p>
    <w:p w14:paraId="4F113343" w14:textId="3A881A91" w:rsidR="00086EA4" w:rsidRPr="005119CA" w:rsidRDefault="00086EA4" w:rsidP="00340343">
      <w:pPr>
        <w:rPr>
          <w:rFonts w:ascii="Helvetica" w:hAnsi="Helvetica"/>
          <w:b/>
          <w:bCs/>
          <w:sz w:val="22"/>
          <w:szCs w:val="22"/>
        </w:rPr>
      </w:pPr>
      <w:r w:rsidRPr="005119CA">
        <w:rPr>
          <w:rFonts w:ascii="Helvetica" w:hAnsi="Helvetica"/>
          <w:b/>
          <w:bCs/>
          <w:sz w:val="22"/>
          <w:szCs w:val="22"/>
        </w:rPr>
        <w:t>Ce stage vous intéresse?</w:t>
      </w:r>
    </w:p>
    <w:p w14:paraId="4EBFF318" w14:textId="4C03CF2C" w:rsidR="00086EA4" w:rsidRPr="005119CA" w:rsidRDefault="00086EA4" w:rsidP="00340343">
      <w:pPr>
        <w:rPr>
          <w:rFonts w:ascii="Helvetica" w:hAnsi="Helvetica"/>
          <w:sz w:val="22"/>
          <w:szCs w:val="22"/>
        </w:rPr>
      </w:pPr>
      <w:r w:rsidRPr="005119CA">
        <w:rPr>
          <w:rStyle w:val="markedcontent"/>
          <w:rFonts w:ascii="Helvetica" w:hAnsi="Helvetica" w:cs="Arial"/>
          <w:sz w:val="22"/>
          <w:szCs w:val="22"/>
        </w:rPr>
        <w:t>Veuillez contacter Marie-Laurence Tremblay (</w:t>
      </w:r>
      <w:hyperlink r:id="rId7" w:history="1">
        <w:r w:rsidRPr="008E3E48">
          <w:rPr>
            <w:rStyle w:val="Lienhypertexte"/>
            <w:rFonts w:ascii="Helvetica" w:hAnsi="Helvetica" w:cs="Arial"/>
            <w:sz w:val="22"/>
            <w:szCs w:val="22"/>
          </w:rPr>
          <w:t>marie-laurence.tremblay@pha.ulaval.ca</w:t>
        </w:r>
      </w:hyperlink>
      <w:r w:rsidRPr="005119CA">
        <w:rPr>
          <w:rStyle w:val="markedcontent"/>
          <w:rFonts w:ascii="Helvetica" w:hAnsi="Helvetica" w:cs="Arial"/>
          <w:sz w:val="22"/>
          <w:szCs w:val="22"/>
        </w:rPr>
        <w:t>) en envoyant votre CV pour échanger et débuter les démarches</w:t>
      </w:r>
      <w:r w:rsidR="00C9239A">
        <w:rPr>
          <w:rStyle w:val="markedcontent"/>
          <w:rFonts w:ascii="Helvetica" w:hAnsi="Helvetica" w:cs="Arial"/>
          <w:sz w:val="22"/>
          <w:szCs w:val="22"/>
        </w:rPr>
        <w:t>.</w:t>
      </w:r>
    </w:p>
    <w:sectPr w:rsidR="00086EA4" w:rsidRPr="005119CA" w:rsidSect="001B30BD">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692A" w14:textId="77777777" w:rsidR="007A174A" w:rsidRDefault="007A174A" w:rsidP="0081161F">
      <w:pPr>
        <w:spacing w:after="0" w:line="240" w:lineRule="auto"/>
      </w:pPr>
      <w:r>
        <w:separator/>
      </w:r>
    </w:p>
  </w:endnote>
  <w:endnote w:type="continuationSeparator" w:id="0">
    <w:p w14:paraId="65AC2809" w14:textId="77777777" w:rsidR="007A174A" w:rsidRDefault="007A174A" w:rsidP="0081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BF48" w14:textId="77777777" w:rsidR="007A174A" w:rsidRDefault="007A174A" w:rsidP="0081161F">
      <w:pPr>
        <w:spacing w:after="0" w:line="240" w:lineRule="auto"/>
      </w:pPr>
      <w:r>
        <w:separator/>
      </w:r>
    </w:p>
  </w:footnote>
  <w:footnote w:type="continuationSeparator" w:id="0">
    <w:p w14:paraId="43B45347" w14:textId="77777777" w:rsidR="007A174A" w:rsidRDefault="007A174A" w:rsidP="00811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84C"/>
    <w:multiLevelType w:val="hybridMultilevel"/>
    <w:tmpl w:val="7D30173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863473">
    <w:abstractNumId w:val="0"/>
  </w:num>
  <w:num w:numId="2" w16cid:durableId="1405909428">
    <w:abstractNumId w:val="1"/>
  </w:num>
  <w:num w:numId="3" w16cid:durableId="204682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36"/>
    <w:rsid w:val="00032868"/>
    <w:rsid w:val="0004226D"/>
    <w:rsid w:val="000549C5"/>
    <w:rsid w:val="00056E80"/>
    <w:rsid w:val="00086EA4"/>
    <w:rsid w:val="0009749B"/>
    <w:rsid w:val="000A70DC"/>
    <w:rsid w:val="000D18BA"/>
    <w:rsid w:val="000E74B4"/>
    <w:rsid w:val="00111FA7"/>
    <w:rsid w:val="00117E7A"/>
    <w:rsid w:val="00135391"/>
    <w:rsid w:val="00147D82"/>
    <w:rsid w:val="00176E42"/>
    <w:rsid w:val="0018493B"/>
    <w:rsid w:val="001A60AB"/>
    <w:rsid w:val="001B1461"/>
    <w:rsid w:val="001B30BD"/>
    <w:rsid w:val="0023000F"/>
    <w:rsid w:val="00296E10"/>
    <w:rsid w:val="002C7CEA"/>
    <w:rsid w:val="003154D2"/>
    <w:rsid w:val="00331E70"/>
    <w:rsid w:val="00340343"/>
    <w:rsid w:val="00360B87"/>
    <w:rsid w:val="0037545F"/>
    <w:rsid w:val="0038515C"/>
    <w:rsid w:val="003E28F9"/>
    <w:rsid w:val="004679DB"/>
    <w:rsid w:val="00470CBF"/>
    <w:rsid w:val="0048264E"/>
    <w:rsid w:val="00490794"/>
    <w:rsid w:val="00495086"/>
    <w:rsid w:val="004A50EE"/>
    <w:rsid w:val="004A7F67"/>
    <w:rsid w:val="004B7792"/>
    <w:rsid w:val="004C1836"/>
    <w:rsid w:val="004C51D6"/>
    <w:rsid w:val="004D5CA3"/>
    <w:rsid w:val="005119CA"/>
    <w:rsid w:val="00514F40"/>
    <w:rsid w:val="005409A7"/>
    <w:rsid w:val="005602E2"/>
    <w:rsid w:val="00572F93"/>
    <w:rsid w:val="005752C1"/>
    <w:rsid w:val="00591DF3"/>
    <w:rsid w:val="005A0E48"/>
    <w:rsid w:val="005A28F2"/>
    <w:rsid w:val="005C17DF"/>
    <w:rsid w:val="005C52DF"/>
    <w:rsid w:val="005F2481"/>
    <w:rsid w:val="005F33F1"/>
    <w:rsid w:val="005F5F59"/>
    <w:rsid w:val="005F64C5"/>
    <w:rsid w:val="005F6D5F"/>
    <w:rsid w:val="00601C0A"/>
    <w:rsid w:val="00614955"/>
    <w:rsid w:val="00634B03"/>
    <w:rsid w:val="00645F59"/>
    <w:rsid w:val="006A03EF"/>
    <w:rsid w:val="006D51AA"/>
    <w:rsid w:val="006F068F"/>
    <w:rsid w:val="00713884"/>
    <w:rsid w:val="00722C04"/>
    <w:rsid w:val="00776139"/>
    <w:rsid w:val="007A174A"/>
    <w:rsid w:val="007B4DB3"/>
    <w:rsid w:val="007C7F12"/>
    <w:rsid w:val="007E72A5"/>
    <w:rsid w:val="0081161F"/>
    <w:rsid w:val="00813A17"/>
    <w:rsid w:val="008209EE"/>
    <w:rsid w:val="00871ADC"/>
    <w:rsid w:val="008B3E0A"/>
    <w:rsid w:val="008E3E48"/>
    <w:rsid w:val="008E6684"/>
    <w:rsid w:val="008F6490"/>
    <w:rsid w:val="00901959"/>
    <w:rsid w:val="00910E3E"/>
    <w:rsid w:val="009322B9"/>
    <w:rsid w:val="00934403"/>
    <w:rsid w:val="009351F6"/>
    <w:rsid w:val="00935B70"/>
    <w:rsid w:val="00946EA5"/>
    <w:rsid w:val="00954D85"/>
    <w:rsid w:val="00970074"/>
    <w:rsid w:val="009943F2"/>
    <w:rsid w:val="009A3549"/>
    <w:rsid w:val="009F544C"/>
    <w:rsid w:val="009F6095"/>
    <w:rsid w:val="00A2335B"/>
    <w:rsid w:val="00A3179E"/>
    <w:rsid w:val="00A70464"/>
    <w:rsid w:val="00A74926"/>
    <w:rsid w:val="00A77786"/>
    <w:rsid w:val="00AB11DC"/>
    <w:rsid w:val="00AD49AB"/>
    <w:rsid w:val="00AE3B40"/>
    <w:rsid w:val="00AF200F"/>
    <w:rsid w:val="00AF6353"/>
    <w:rsid w:val="00B06FCD"/>
    <w:rsid w:val="00B41A6F"/>
    <w:rsid w:val="00B46A60"/>
    <w:rsid w:val="00B64F5A"/>
    <w:rsid w:val="00B7116E"/>
    <w:rsid w:val="00B96DE3"/>
    <w:rsid w:val="00B9715D"/>
    <w:rsid w:val="00BA03F9"/>
    <w:rsid w:val="00BA4CC1"/>
    <w:rsid w:val="00BD2FD1"/>
    <w:rsid w:val="00C5369E"/>
    <w:rsid w:val="00C5475E"/>
    <w:rsid w:val="00C64AAC"/>
    <w:rsid w:val="00C9239A"/>
    <w:rsid w:val="00D1511B"/>
    <w:rsid w:val="00D64825"/>
    <w:rsid w:val="00D6629F"/>
    <w:rsid w:val="00D771A9"/>
    <w:rsid w:val="00D90DF0"/>
    <w:rsid w:val="00D974FE"/>
    <w:rsid w:val="00DD3F4A"/>
    <w:rsid w:val="00DE7E0F"/>
    <w:rsid w:val="00E0129D"/>
    <w:rsid w:val="00E51DEC"/>
    <w:rsid w:val="00E74D3A"/>
    <w:rsid w:val="00E93CBF"/>
    <w:rsid w:val="00E954BA"/>
    <w:rsid w:val="00E967B0"/>
    <w:rsid w:val="00EC0D26"/>
    <w:rsid w:val="00EE191C"/>
    <w:rsid w:val="00F24E91"/>
    <w:rsid w:val="00F75CF4"/>
    <w:rsid w:val="00F94F2D"/>
    <w:rsid w:val="00FC30D7"/>
    <w:rsid w:val="00FD20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651A"/>
  <w15:chartTrackingRefBased/>
  <w15:docId w15:val="{1159C010-DFC1-EE46-8051-41C221E1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1F"/>
  </w:style>
  <w:style w:type="paragraph" w:styleId="Titre1">
    <w:name w:val="heading 1"/>
    <w:basedOn w:val="Normal"/>
    <w:next w:val="Normal"/>
    <w:link w:val="Titre1Car"/>
    <w:uiPriority w:val="9"/>
    <w:qFormat/>
    <w:rsid w:val="0081161F"/>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81161F"/>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81161F"/>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81161F"/>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81161F"/>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81161F"/>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81161F"/>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81161F"/>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81161F"/>
    <w:pPr>
      <w:spacing w:after="0"/>
      <w:jc w:val="left"/>
      <w:outlineLvl w:val="8"/>
    </w:pPr>
    <w:rPr>
      <w:b/>
      <w:i/>
      <w:smallCaps/>
      <w:color w:val="823B0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086EA4"/>
  </w:style>
  <w:style w:type="paragraph" w:styleId="Paragraphedeliste">
    <w:name w:val="List Paragraph"/>
    <w:basedOn w:val="Normal"/>
    <w:uiPriority w:val="34"/>
    <w:qFormat/>
    <w:rsid w:val="0081161F"/>
    <w:pPr>
      <w:ind w:left="720"/>
      <w:contextualSpacing/>
    </w:pPr>
  </w:style>
  <w:style w:type="character" w:customStyle="1" w:styleId="Titre1Car">
    <w:name w:val="Titre 1 Car"/>
    <w:basedOn w:val="Policepardfaut"/>
    <w:link w:val="Titre1"/>
    <w:uiPriority w:val="9"/>
    <w:rsid w:val="0081161F"/>
    <w:rPr>
      <w:smallCaps/>
      <w:spacing w:val="5"/>
      <w:sz w:val="32"/>
      <w:szCs w:val="32"/>
    </w:rPr>
  </w:style>
  <w:style w:type="character" w:customStyle="1" w:styleId="Titre2Car">
    <w:name w:val="Titre 2 Car"/>
    <w:basedOn w:val="Policepardfaut"/>
    <w:link w:val="Titre2"/>
    <w:uiPriority w:val="9"/>
    <w:semiHidden/>
    <w:rsid w:val="0081161F"/>
    <w:rPr>
      <w:smallCaps/>
      <w:spacing w:val="5"/>
      <w:sz w:val="28"/>
      <w:szCs w:val="28"/>
    </w:rPr>
  </w:style>
  <w:style w:type="character" w:customStyle="1" w:styleId="Titre3Car">
    <w:name w:val="Titre 3 Car"/>
    <w:basedOn w:val="Policepardfaut"/>
    <w:link w:val="Titre3"/>
    <w:uiPriority w:val="9"/>
    <w:semiHidden/>
    <w:rsid w:val="0081161F"/>
    <w:rPr>
      <w:smallCaps/>
      <w:spacing w:val="5"/>
      <w:sz w:val="24"/>
      <w:szCs w:val="24"/>
    </w:rPr>
  </w:style>
  <w:style w:type="character" w:customStyle="1" w:styleId="Titre4Car">
    <w:name w:val="Titre 4 Car"/>
    <w:basedOn w:val="Policepardfaut"/>
    <w:link w:val="Titre4"/>
    <w:uiPriority w:val="9"/>
    <w:semiHidden/>
    <w:rsid w:val="0081161F"/>
    <w:rPr>
      <w:smallCaps/>
      <w:spacing w:val="10"/>
      <w:sz w:val="22"/>
      <w:szCs w:val="22"/>
    </w:rPr>
  </w:style>
  <w:style w:type="character" w:customStyle="1" w:styleId="Titre5Car">
    <w:name w:val="Titre 5 Car"/>
    <w:basedOn w:val="Policepardfaut"/>
    <w:link w:val="Titre5"/>
    <w:uiPriority w:val="9"/>
    <w:semiHidden/>
    <w:rsid w:val="0081161F"/>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81161F"/>
    <w:rPr>
      <w:smallCaps/>
      <w:color w:val="ED7D31" w:themeColor="accent2"/>
      <w:spacing w:val="5"/>
      <w:sz w:val="22"/>
    </w:rPr>
  </w:style>
  <w:style w:type="character" w:customStyle="1" w:styleId="Titre7Car">
    <w:name w:val="Titre 7 Car"/>
    <w:basedOn w:val="Policepardfaut"/>
    <w:link w:val="Titre7"/>
    <w:uiPriority w:val="9"/>
    <w:semiHidden/>
    <w:rsid w:val="0081161F"/>
    <w:rPr>
      <w:b/>
      <w:smallCaps/>
      <w:color w:val="ED7D31" w:themeColor="accent2"/>
      <w:spacing w:val="10"/>
    </w:rPr>
  </w:style>
  <w:style w:type="character" w:customStyle="1" w:styleId="Titre8Car">
    <w:name w:val="Titre 8 Car"/>
    <w:basedOn w:val="Policepardfaut"/>
    <w:link w:val="Titre8"/>
    <w:uiPriority w:val="9"/>
    <w:semiHidden/>
    <w:rsid w:val="0081161F"/>
    <w:rPr>
      <w:b/>
      <w:i/>
      <w:smallCaps/>
      <w:color w:val="C45911" w:themeColor="accent2" w:themeShade="BF"/>
    </w:rPr>
  </w:style>
  <w:style w:type="character" w:customStyle="1" w:styleId="Titre9Car">
    <w:name w:val="Titre 9 Car"/>
    <w:basedOn w:val="Policepardfaut"/>
    <w:link w:val="Titre9"/>
    <w:uiPriority w:val="9"/>
    <w:semiHidden/>
    <w:rsid w:val="0081161F"/>
    <w:rPr>
      <w:b/>
      <w:i/>
      <w:smallCaps/>
      <w:color w:val="823B0B" w:themeColor="accent2" w:themeShade="7F"/>
    </w:rPr>
  </w:style>
  <w:style w:type="paragraph" w:styleId="Lgende">
    <w:name w:val="caption"/>
    <w:basedOn w:val="Normal"/>
    <w:next w:val="Normal"/>
    <w:uiPriority w:val="35"/>
    <w:semiHidden/>
    <w:unhideWhenUsed/>
    <w:qFormat/>
    <w:rsid w:val="0081161F"/>
    <w:rPr>
      <w:b/>
      <w:bCs/>
      <w:caps/>
      <w:sz w:val="16"/>
      <w:szCs w:val="18"/>
    </w:rPr>
  </w:style>
  <w:style w:type="paragraph" w:styleId="Titre">
    <w:name w:val="Title"/>
    <w:basedOn w:val="Normal"/>
    <w:next w:val="Normal"/>
    <w:link w:val="TitreCar"/>
    <w:uiPriority w:val="10"/>
    <w:qFormat/>
    <w:rsid w:val="0081161F"/>
    <w:pPr>
      <w:pBdr>
        <w:top w:val="single" w:sz="12" w:space="1" w:color="ED7D31" w:themeColor="accent2"/>
      </w:pBdr>
      <w:spacing w:line="240" w:lineRule="auto"/>
      <w:jc w:val="right"/>
    </w:pPr>
    <w:rPr>
      <w:smallCaps/>
      <w:sz w:val="48"/>
      <w:szCs w:val="48"/>
    </w:rPr>
  </w:style>
  <w:style w:type="character" w:customStyle="1" w:styleId="TitreCar">
    <w:name w:val="Titre Car"/>
    <w:basedOn w:val="Policepardfaut"/>
    <w:link w:val="Titre"/>
    <w:uiPriority w:val="10"/>
    <w:rsid w:val="0081161F"/>
    <w:rPr>
      <w:smallCaps/>
      <w:sz w:val="48"/>
      <w:szCs w:val="48"/>
    </w:rPr>
  </w:style>
  <w:style w:type="paragraph" w:styleId="Sous-titre">
    <w:name w:val="Subtitle"/>
    <w:basedOn w:val="Normal"/>
    <w:next w:val="Normal"/>
    <w:link w:val="Sous-titreCar"/>
    <w:uiPriority w:val="11"/>
    <w:qFormat/>
    <w:rsid w:val="0081161F"/>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81161F"/>
    <w:rPr>
      <w:rFonts w:asciiTheme="majorHAnsi" w:eastAsiaTheme="majorEastAsia" w:hAnsiTheme="majorHAnsi" w:cstheme="majorBidi"/>
      <w:szCs w:val="22"/>
    </w:rPr>
  </w:style>
  <w:style w:type="character" w:styleId="lev">
    <w:name w:val="Strong"/>
    <w:uiPriority w:val="22"/>
    <w:qFormat/>
    <w:rsid w:val="0081161F"/>
    <w:rPr>
      <w:b/>
      <w:color w:val="ED7D31" w:themeColor="accent2"/>
    </w:rPr>
  </w:style>
  <w:style w:type="character" w:styleId="Accentuation">
    <w:name w:val="Emphasis"/>
    <w:uiPriority w:val="20"/>
    <w:qFormat/>
    <w:rsid w:val="0081161F"/>
    <w:rPr>
      <w:b/>
      <w:i/>
      <w:spacing w:val="10"/>
    </w:rPr>
  </w:style>
  <w:style w:type="paragraph" w:styleId="Sansinterligne">
    <w:name w:val="No Spacing"/>
    <w:basedOn w:val="Normal"/>
    <w:link w:val="SansinterligneCar"/>
    <w:uiPriority w:val="1"/>
    <w:qFormat/>
    <w:rsid w:val="0081161F"/>
    <w:pPr>
      <w:spacing w:after="0" w:line="240" w:lineRule="auto"/>
    </w:pPr>
  </w:style>
  <w:style w:type="character" w:customStyle="1" w:styleId="SansinterligneCar">
    <w:name w:val="Sans interligne Car"/>
    <w:basedOn w:val="Policepardfaut"/>
    <w:link w:val="Sansinterligne"/>
    <w:uiPriority w:val="1"/>
    <w:rsid w:val="0081161F"/>
  </w:style>
  <w:style w:type="paragraph" w:styleId="Citation">
    <w:name w:val="Quote"/>
    <w:basedOn w:val="Normal"/>
    <w:next w:val="Normal"/>
    <w:link w:val="CitationCar"/>
    <w:uiPriority w:val="29"/>
    <w:qFormat/>
    <w:rsid w:val="0081161F"/>
    <w:rPr>
      <w:i/>
    </w:rPr>
  </w:style>
  <w:style w:type="character" w:customStyle="1" w:styleId="CitationCar">
    <w:name w:val="Citation Car"/>
    <w:basedOn w:val="Policepardfaut"/>
    <w:link w:val="Citation"/>
    <w:uiPriority w:val="29"/>
    <w:rsid w:val="0081161F"/>
    <w:rPr>
      <w:i/>
    </w:rPr>
  </w:style>
  <w:style w:type="paragraph" w:styleId="Citationintense">
    <w:name w:val="Intense Quote"/>
    <w:basedOn w:val="Normal"/>
    <w:next w:val="Normal"/>
    <w:link w:val="CitationintenseCar"/>
    <w:uiPriority w:val="30"/>
    <w:qFormat/>
    <w:rsid w:val="0081161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81161F"/>
    <w:rPr>
      <w:b/>
      <w:i/>
      <w:color w:val="FFFFFF" w:themeColor="background1"/>
      <w:shd w:val="clear" w:color="auto" w:fill="ED7D31" w:themeFill="accent2"/>
    </w:rPr>
  </w:style>
  <w:style w:type="character" w:styleId="Accentuationlgre">
    <w:name w:val="Subtle Emphasis"/>
    <w:uiPriority w:val="19"/>
    <w:qFormat/>
    <w:rsid w:val="0081161F"/>
    <w:rPr>
      <w:i/>
    </w:rPr>
  </w:style>
  <w:style w:type="character" w:styleId="Accentuationintense">
    <w:name w:val="Intense Emphasis"/>
    <w:uiPriority w:val="21"/>
    <w:qFormat/>
    <w:rsid w:val="0081161F"/>
    <w:rPr>
      <w:b/>
      <w:i/>
      <w:color w:val="ED7D31" w:themeColor="accent2"/>
      <w:spacing w:val="10"/>
    </w:rPr>
  </w:style>
  <w:style w:type="character" w:styleId="Rfrencelgre">
    <w:name w:val="Subtle Reference"/>
    <w:uiPriority w:val="31"/>
    <w:qFormat/>
    <w:rsid w:val="0081161F"/>
    <w:rPr>
      <w:b/>
    </w:rPr>
  </w:style>
  <w:style w:type="character" w:styleId="Rfrenceintense">
    <w:name w:val="Intense Reference"/>
    <w:uiPriority w:val="32"/>
    <w:qFormat/>
    <w:rsid w:val="0081161F"/>
    <w:rPr>
      <w:b/>
      <w:bCs/>
      <w:smallCaps/>
      <w:spacing w:val="5"/>
      <w:sz w:val="22"/>
      <w:szCs w:val="22"/>
      <w:u w:val="single"/>
    </w:rPr>
  </w:style>
  <w:style w:type="character" w:styleId="Titredulivre">
    <w:name w:val="Book Title"/>
    <w:uiPriority w:val="33"/>
    <w:qFormat/>
    <w:rsid w:val="0081161F"/>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81161F"/>
    <w:pPr>
      <w:outlineLvl w:val="9"/>
    </w:pPr>
  </w:style>
  <w:style w:type="paragraph" w:styleId="En-tte">
    <w:name w:val="header"/>
    <w:basedOn w:val="Normal"/>
    <w:link w:val="En-tteCar"/>
    <w:uiPriority w:val="99"/>
    <w:unhideWhenUsed/>
    <w:rsid w:val="0081161F"/>
    <w:pPr>
      <w:tabs>
        <w:tab w:val="center" w:pos="4153"/>
        <w:tab w:val="right" w:pos="8306"/>
      </w:tabs>
      <w:spacing w:after="0" w:line="240" w:lineRule="auto"/>
    </w:pPr>
  </w:style>
  <w:style w:type="character" w:customStyle="1" w:styleId="En-tteCar">
    <w:name w:val="En-tête Car"/>
    <w:basedOn w:val="Policepardfaut"/>
    <w:link w:val="En-tte"/>
    <w:uiPriority w:val="99"/>
    <w:rsid w:val="0081161F"/>
  </w:style>
  <w:style w:type="paragraph" w:styleId="Pieddepage">
    <w:name w:val="footer"/>
    <w:basedOn w:val="Normal"/>
    <w:link w:val="PieddepageCar"/>
    <w:uiPriority w:val="99"/>
    <w:unhideWhenUsed/>
    <w:rsid w:val="0081161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1161F"/>
  </w:style>
  <w:style w:type="character" w:styleId="Lienhypertexte">
    <w:name w:val="Hyperlink"/>
    <w:basedOn w:val="Policepardfaut"/>
    <w:uiPriority w:val="99"/>
    <w:unhideWhenUsed/>
    <w:rsid w:val="008E3E48"/>
    <w:rPr>
      <w:color w:val="0563C1" w:themeColor="hyperlink"/>
      <w:u w:val="single"/>
    </w:rPr>
  </w:style>
  <w:style w:type="character" w:styleId="Mentionnonrsolue">
    <w:name w:val="Unresolved Mention"/>
    <w:basedOn w:val="Policepardfaut"/>
    <w:uiPriority w:val="99"/>
    <w:semiHidden/>
    <w:unhideWhenUsed/>
    <w:rsid w:val="008E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laurence.tremblay@pha.ulava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Marie-Laurence Tremblay</dc:creator>
  <cp:keywords/>
  <dc:description/>
  <cp:lastModifiedBy>Sara Hébert</cp:lastModifiedBy>
  <cp:revision>2</cp:revision>
  <dcterms:created xsi:type="dcterms:W3CDTF">2023-01-20T14:57:00Z</dcterms:created>
  <dcterms:modified xsi:type="dcterms:W3CDTF">2023-01-20T14:57:00Z</dcterms:modified>
</cp:coreProperties>
</file>